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E58D6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附件1：</w:t>
      </w:r>
    </w:p>
    <w:p w14:paraId="020D0139">
      <w:pPr>
        <w:adjustRightInd w:val="0"/>
        <w:snapToGrid w:val="0"/>
        <w:spacing w:line="312" w:lineRule="auto"/>
        <w:jc w:val="center"/>
        <w:rPr>
          <w:rFonts w:ascii="楷体" w:hAnsi="楷体" w:eastAsia="楷体"/>
          <w:b/>
          <w:color w:val="000000"/>
          <w:szCs w:val="32"/>
        </w:rPr>
      </w:pPr>
      <w:r>
        <w:rPr>
          <w:rFonts w:hint="eastAsia" w:ascii="楷体" w:hAnsi="楷体" w:eastAsia="楷体"/>
          <w:b/>
          <w:color w:val="000000"/>
          <w:szCs w:val="32"/>
        </w:rPr>
        <w:t>“十四五”教育发展规划2024年实施工作总结体例和格式</w:t>
      </w:r>
    </w:p>
    <w:p w14:paraId="4AFEE5A2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</w:p>
    <w:p w14:paraId="339A4D51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一、撰写总体要求</w:t>
      </w:r>
    </w:p>
    <w:p w14:paraId="1EC9BD49">
      <w:pPr>
        <w:adjustRightInd w:val="0"/>
        <w:snapToGrid w:val="0"/>
        <w:spacing w:line="312" w:lineRule="auto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 xml:space="preserve">    撰稿采取纪实法，内容应科学、客观、准确，图文并茂，紧扣主题，抓住关键，用数据和事实支撑，文字阐释简明扼要。每项战略任务2024年实施工作总结1000字左右，语言简练，特色鲜明。</w:t>
      </w:r>
    </w:p>
    <w:p w14:paraId="73A487D9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二、格式要求</w:t>
      </w:r>
    </w:p>
    <w:p w14:paraId="54D89A90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一级标题：小三号、黑体，居中；</w:t>
      </w:r>
    </w:p>
    <w:p w14:paraId="5947060F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二级标题：四号、黑体、首行缩进2字符；</w:t>
      </w:r>
    </w:p>
    <w:p w14:paraId="3BE31655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三级标题：小四号、宋体、加粗、首行缩进2字符；</w:t>
      </w:r>
    </w:p>
    <w:p w14:paraId="008987FF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正文：小四号、宋体，单倍行距，首行缩进2字符。</w:t>
      </w:r>
    </w:p>
    <w:p w14:paraId="0DFC7C2F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三、参考框架</w:t>
      </w:r>
    </w:p>
    <w:p w14:paraId="0CA3AA5C">
      <w:pPr>
        <w:adjustRightInd w:val="0"/>
        <w:snapToGrid w:val="0"/>
        <w:spacing w:line="312" w:lineRule="auto"/>
        <w:rPr>
          <w:rFonts w:hint="eastAsia" w:ascii="仿宋" w:hAnsi="仿宋" w:eastAsia="仿宋"/>
          <w:b/>
          <w:color w:val="000000"/>
          <w:szCs w:val="32"/>
        </w:rPr>
      </w:pPr>
    </w:p>
    <w:p w14:paraId="1FC80F98">
      <w:pPr>
        <w:adjustRightInd w:val="0"/>
        <w:snapToGrid w:val="0"/>
        <w:spacing w:line="312" w:lineRule="auto"/>
        <w:jc w:val="center"/>
        <w:rPr>
          <w:rFonts w:ascii="黑体" w:hAnsi="黑体" w:eastAsia="黑体"/>
          <w:b/>
          <w:color w:val="000000"/>
          <w:sz w:val="30"/>
          <w:szCs w:val="30"/>
        </w:rPr>
      </w:pPr>
      <w:r>
        <w:rPr>
          <w:rFonts w:hint="eastAsia" w:ascii="黑体" w:hAnsi="黑体" w:eastAsia="黑体"/>
          <w:b/>
          <w:color w:val="000000"/>
          <w:sz w:val="30"/>
          <w:szCs w:val="30"/>
        </w:rPr>
        <w:t>“十四五”教育发展规划2024年实施工作总结</w:t>
      </w:r>
    </w:p>
    <w:p w14:paraId="1C48319E">
      <w:pPr>
        <w:adjustRightInd w:val="0"/>
        <w:snapToGrid w:val="0"/>
        <w:spacing w:line="312" w:lineRule="auto"/>
        <w:jc w:val="center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黑体" w:hAnsi="黑体" w:eastAsia="黑体"/>
          <w:b/>
          <w:color w:val="000000"/>
          <w:sz w:val="30"/>
          <w:szCs w:val="30"/>
        </w:rPr>
        <w:t>——战略任务名称（一级标题）</w:t>
      </w:r>
    </w:p>
    <w:p w14:paraId="2CAA26FD">
      <w:pPr>
        <w:spacing w:line="300" w:lineRule="auto"/>
        <w:ind w:firstLine="516" w:firstLineChars="150"/>
        <w:rPr>
          <w:rFonts w:ascii="黑体" w:hAnsi="黑体" w:eastAsia="黑体" w:cs="楷体"/>
          <w:spacing w:val="29"/>
          <w:sz w:val="28"/>
          <w:szCs w:val="28"/>
        </w:rPr>
      </w:pPr>
      <w:r>
        <w:rPr>
          <w:rFonts w:ascii="黑体" w:hAnsi="黑体" w:eastAsia="黑体" w:cs="楷体"/>
          <w:spacing w:val="32"/>
          <w:sz w:val="28"/>
          <w:szCs w:val="28"/>
        </w:rPr>
        <w:t>(</w:t>
      </w:r>
      <w:r>
        <w:rPr>
          <w:rFonts w:ascii="黑体" w:hAnsi="黑体" w:eastAsia="黑体" w:cs="楷体"/>
          <w:spacing w:val="29"/>
          <w:sz w:val="28"/>
          <w:szCs w:val="28"/>
        </w:rPr>
        <w:t>一)</w:t>
      </w:r>
      <w:r>
        <w:rPr>
          <w:rFonts w:hint="eastAsia" w:ascii="黑体" w:hAnsi="黑体" w:eastAsia="黑体" w:cs="楷体"/>
          <w:spacing w:val="29"/>
          <w:sz w:val="28"/>
          <w:szCs w:val="28"/>
        </w:rPr>
        <w:t>2024年规划实施工作</w:t>
      </w:r>
      <w:r>
        <w:rPr>
          <w:rFonts w:ascii="黑体" w:hAnsi="黑体" w:eastAsia="黑体" w:cs="楷体"/>
          <w:spacing w:val="29"/>
          <w:sz w:val="28"/>
          <w:szCs w:val="28"/>
        </w:rPr>
        <w:t>进展和成效</w:t>
      </w:r>
      <w:r>
        <w:rPr>
          <w:rFonts w:hint="eastAsia" w:ascii="黑体" w:hAnsi="黑体" w:eastAsia="黑体" w:cs="楷体"/>
          <w:spacing w:val="29"/>
          <w:sz w:val="28"/>
          <w:szCs w:val="28"/>
        </w:rPr>
        <w:t>（二级标题）</w:t>
      </w:r>
    </w:p>
    <w:p w14:paraId="48B6B112">
      <w:pPr>
        <w:spacing w:line="300" w:lineRule="auto"/>
        <w:ind w:firstLine="499" w:firstLineChars="195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主要描述</w:t>
      </w: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主要目标指标落实情况</w:t>
      </w: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、主要措施或做法等</w:t>
      </w: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。</w:t>
      </w: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（正文）</w:t>
      </w:r>
    </w:p>
    <w:p w14:paraId="6E8CAAF5">
      <w:pPr>
        <w:spacing w:line="300" w:lineRule="auto"/>
        <w:ind w:firstLine="447" w:firstLineChars="150"/>
        <w:rPr>
          <w:rFonts w:ascii="黑体" w:hAnsi="黑体" w:eastAsia="黑体" w:cs="楷体"/>
          <w:spacing w:val="9"/>
          <w:sz w:val="28"/>
          <w:szCs w:val="28"/>
        </w:rPr>
      </w:pPr>
      <w:r>
        <w:rPr>
          <w:rFonts w:hint="eastAsia" w:ascii="黑体" w:hAnsi="黑体" w:eastAsia="黑体" w:cs="楷体"/>
          <w:spacing w:val="9"/>
          <w:sz w:val="28"/>
          <w:szCs w:val="28"/>
        </w:rPr>
        <w:t>（二）2025年</w:t>
      </w:r>
      <w:r>
        <w:rPr>
          <w:rFonts w:ascii="黑体" w:hAnsi="黑体" w:eastAsia="黑体" w:cs="楷体"/>
          <w:spacing w:val="9"/>
          <w:sz w:val="28"/>
          <w:szCs w:val="28"/>
        </w:rPr>
        <w:t>推进规划实施的对策建议</w:t>
      </w:r>
      <w:bookmarkStart w:id="0" w:name="_GoBack"/>
      <w:r>
        <w:rPr>
          <w:rFonts w:ascii="黑体" w:hAnsi="黑体" w:eastAsia="黑体" w:cs="楷体"/>
          <w:color w:val="000000" w:themeColor="text1"/>
          <w:spacing w:val="9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  <w:bookmarkEnd w:id="0"/>
    </w:p>
    <w:p w14:paraId="79671DDD">
      <w:pPr>
        <w:spacing w:before="3" w:line="333" w:lineRule="auto"/>
        <w:ind w:right="41" w:firstLine="516" w:firstLineChars="200"/>
        <w:rPr>
          <w:rFonts w:asciiTheme="minorEastAsia" w:hAnsiTheme="minorEastAsia" w:eastAsiaTheme="minorEastAsia"/>
          <w:bCs/>
          <w:color w:val="000000"/>
          <w:sz w:val="24"/>
          <w:szCs w:val="24"/>
        </w:rPr>
      </w:pPr>
      <w:r>
        <w:rPr>
          <w:rFonts w:cs="仿宋" w:asciiTheme="minorEastAsia" w:hAnsiTheme="minorEastAsia" w:eastAsiaTheme="minorEastAsia"/>
          <w:spacing w:val="9"/>
          <w:sz w:val="24"/>
          <w:szCs w:val="24"/>
        </w:rPr>
        <w:t>研究提出下一步推</w:t>
      </w:r>
      <w:r>
        <w:rPr>
          <w:rFonts w:cs="仿宋" w:asciiTheme="minorEastAsia" w:hAnsiTheme="minorEastAsia" w:eastAsiaTheme="minorEastAsia"/>
          <w:spacing w:val="-4"/>
          <w:sz w:val="24"/>
          <w:szCs w:val="24"/>
        </w:rPr>
        <w:t>动</w:t>
      </w:r>
      <w:r>
        <w:rPr>
          <w:rFonts w:cs="仿宋" w:asciiTheme="minorEastAsia" w:hAnsiTheme="minorEastAsia" w:eastAsiaTheme="minorEastAsia"/>
          <w:spacing w:val="-2"/>
          <w:sz w:val="24"/>
          <w:szCs w:val="24"/>
        </w:rPr>
        <w:t>规划实施的思路举措，以及相关意见建议。</w:t>
      </w:r>
    </w:p>
    <w:p w14:paraId="21CB35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ZTRjMGNlNDQ3M2UyNThhNzQyMGU1YzI1ODg5ZmQifQ=="/>
  </w:docVars>
  <w:rsids>
    <w:rsidRoot w:val="68865DB3"/>
    <w:rsid w:val="006E2FE3"/>
    <w:rsid w:val="00946ED1"/>
    <w:rsid w:val="00C505F3"/>
    <w:rsid w:val="03BC040E"/>
    <w:rsid w:val="05595CE0"/>
    <w:rsid w:val="0639532A"/>
    <w:rsid w:val="68865DB3"/>
    <w:rsid w:val="77EB7A4D"/>
    <w:rsid w:val="7CE2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361</Characters>
  <Lines>2</Lines>
  <Paragraphs>1</Paragraphs>
  <TotalTime>7</TotalTime>
  <ScaleCrop>false</ScaleCrop>
  <LinksUpToDate>false</LinksUpToDate>
  <CharactersWithSpaces>365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2023-06-26T06:49:00Z</dcterms:created>
  <dc:creator>智慧云集</dc:creator>
  <cp:lastModifiedBy>智慧云集</cp:lastModifiedBy>
  <cp:lastPrinted>2023-06-26T07:32:00Z</cp:lastPrinted>
  <dcterms:modified xsi:type="dcterms:W3CDTF">2024-11-25T02:39:54Z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F4A9585E32CB488387ECDA9DFF1AC0E7_13</vt:lpwstr>
  </property>
</Properties>
</file>